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65DBA" w14:textId="77777777" w:rsidR="00811C30" w:rsidRDefault="00811C30" w:rsidP="006F6B23">
      <w:pPr>
        <w:jc w:val="center"/>
        <w:rPr>
          <w:rFonts w:asciiTheme="minorBidi" w:hAnsiTheme="minorBidi" w:cstheme="minorBidi"/>
          <w:b/>
          <w:bCs/>
          <w:sz w:val="28"/>
          <w:szCs w:val="28"/>
        </w:rPr>
      </w:pPr>
    </w:p>
    <w:p w14:paraId="3C88BD13" w14:textId="0FB66770" w:rsidR="006F6B23" w:rsidRDefault="00007678" w:rsidP="00811C30">
      <w:pPr>
        <w:jc w:val="center"/>
        <w:rPr>
          <w:rFonts w:asciiTheme="minorBidi" w:hAnsiTheme="minorBidi" w:cstheme="minorBidi"/>
          <w:b/>
          <w:bCs/>
          <w:sz w:val="32"/>
          <w:szCs w:val="32"/>
        </w:rPr>
      </w:pPr>
      <w:r w:rsidRPr="00811C30">
        <w:rPr>
          <w:rFonts w:asciiTheme="minorBidi" w:hAnsiTheme="minorBidi" w:cstheme="minorBidi"/>
          <w:b/>
          <w:bCs/>
          <w:sz w:val="32"/>
          <w:szCs w:val="32"/>
        </w:rPr>
        <w:t xml:space="preserve">Quality, </w:t>
      </w:r>
      <w:r w:rsidR="008A206C" w:rsidRPr="00811C30">
        <w:rPr>
          <w:rFonts w:asciiTheme="minorBidi" w:hAnsiTheme="minorBidi" w:cstheme="minorBidi"/>
          <w:b/>
          <w:bCs/>
          <w:sz w:val="32"/>
          <w:szCs w:val="32"/>
        </w:rPr>
        <w:t>Health, Safety &amp; Environment Policy</w:t>
      </w:r>
    </w:p>
    <w:p w14:paraId="30BA8DAE" w14:textId="77777777" w:rsidR="00811C30" w:rsidRPr="00811C30" w:rsidRDefault="00811C30" w:rsidP="00811C30">
      <w:pPr>
        <w:jc w:val="center"/>
        <w:rPr>
          <w:rFonts w:asciiTheme="minorBidi" w:hAnsiTheme="minorBidi" w:cstheme="minorBidi"/>
          <w:b/>
          <w:bCs/>
          <w:sz w:val="32"/>
          <w:szCs w:val="32"/>
        </w:rPr>
      </w:pPr>
    </w:p>
    <w:p w14:paraId="44510A0E" w14:textId="7EAD344B" w:rsidR="008A206C" w:rsidRPr="006F6B23" w:rsidRDefault="008A206C" w:rsidP="006F6B23">
      <w:pPr>
        <w:ind w:left="-426" w:right="-988"/>
        <w:jc w:val="both"/>
        <w:rPr>
          <w:rFonts w:asciiTheme="minorBidi" w:hAnsiTheme="minorBidi" w:cstheme="minorBidi"/>
          <w:sz w:val="24"/>
          <w:szCs w:val="24"/>
        </w:rPr>
      </w:pPr>
      <w:r w:rsidRPr="006F6B23">
        <w:rPr>
          <w:rFonts w:asciiTheme="minorBidi" w:hAnsiTheme="minorBidi" w:cstheme="minorBidi"/>
          <w:sz w:val="24"/>
          <w:szCs w:val="24"/>
        </w:rPr>
        <w:t>The top management of the Total Quality Training Institute has established &amp; shall maintain a QHSE management system to ensure compliance with applicable requirements by using the following strategies.</w:t>
      </w:r>
    </w:p>
    <w:p w14:paraId="73FB8650" w14:textId="2DED7AEC"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To fulfill customer requirements and expectations, including those outlined by standards, legal regulations, and Environmental &amp; Safety laws</w:t>
      </w:r>
      <w:r w:rsidRPr="006F6B23">
        <w:rPr>
          <w:rFonts w:asciiTheme="minorBidi" w:eastAsia="Calibri" w:hAnsiTheme="minorBidi"/>
          <w:kern w:val="0"/>
          <w:rtl/>
          <w:lang w:bidi="ar-OM"/>
          <w14:ligatures w14:val="none"/>
        </w:rPr>
        <w:t>.</w:t>
      </w:r>
    </w:p>
    <w:p w14:paraId="5A63DCD4" w14:textId="586D781B" w:rsidR="008A206C" w:rsidRPr="006F6B23" w:rsidRDefault="008A206C" w:rsidP="006F6B23">
      <w:pPr>
        <w:pStyle w:val="ListParagraph"/>
        <w:spacing w:line="240" w:lineRule="auto"/>
        <w:ind w:left="-426" w:right="-988"/>
        <w:jc w:val="both"/>
        <w:rPr>
          <w:rFonts w:asciiTheme="minorBidi" w:eastAsia="Calibri" w:hAnsiTheme="minorBidi"/>
          <w:kern w:val="0"/>
          <w:lang w:bidi="ar-OM"/>
          <w14:ligatures w14:val="none"/>
        </w:rPr>
      </w:pPr>
    </w:p>
    <w:p w14:paraId="69BB1E0D" w14:textId="75561DA7"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Attaining customer satisfaction by delivering high-quality services promptly and responding swiftly to their concerns</w:t>
      </w:r>
      <w:r w:rsidRPr="006F6B23">
        <w:rPr>
          <w:rFonts w:asciiTheme="minorBidi" w:eastAsia="Calibri" w:hAnsiTheme="minorBidi"/>
          <w:kern w:val="0"/>
          <w:rtl/>
          <w:lang w:bidi="ar-OM"/>
          <w14:ligatures w14:val="none"/>
        </w:rPr>
        <w:t>.</w:t>
      </w:r>
    </w:p>
    <w:p w14:paraId="617FCB5A" w14:textId="46434040"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Ensuring the provision of suitable resources, guidance, and training for service operations in a manner that is healthy, safe, and environmentally sustainable</w:t>
      </w:r>
      <w:r w:rsidRPr="006F6B23">
        <w:rPr>
          <w:rFonts w:asciiTheme="minorBidi" w:eastAsia="Calibri" w:hAnsiTheme="minorBidi"/>
          <w:kern w:val="0"/>
          <w:rtl/>
          <w:lang w:bidi="ar-OM"/>
          <w14:ligatures w14:val="none"/>
        </w:rPr>
        <w:t>.</w:t>
      </w:r>
    </w:p>
    <w:p w14:paraId="77AF2E57" w14:textId="77777777" w:rsidR="008A206C" w:rsidRPr="006F6B23" w:rsidRDefault="008A206C" w:rsidP="006F6B23">
      <w:pPr>
        <w:pStyle w:val="ListParagraph"/>
        <w:spacing w:line="240" w:lineRule="auto"/>
        <w:ind w:left="-426" w:right="-988"/>
        <w:jc w:val="both"/>
        <w:rPr>
          <w:rFonts w:asciiTheme="minorBidi" w:eastAsia="Calibri" w:hAnsiTheme="minorBidi"/>
          <w:kern w:val="0"/>
          <w:lang w:bidi="ar-OM"/>
          <w14:ligatures w14:val="none"/>
        </w:rPr>
      </w:pPr>
    </w:p>
    <w:p w14:paraId="505451F3" w14:textId="14F85F96"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An Environment, Health &amp; Safety Management System will be adopted and implemented to reduce the environmental, health, and safety impacts on employees, workers, and stakeholders resulting from our activities</w:t>
      </w:r>
      <w:r w:rsidRPr="006F6B23">
        <w:rPr>
          <w:rFonts w:asciiTheme="minorBidi" w:eastAsia="Calibri" w:hAnsiTheme="minorBidi"/>
          <w:kern w:val="0"/>
          <w:rtl/>
          <w:lang w:bidi="ar-OM"/>
          <w14:ligatures w14:val="none"/>
        </w:rPr>
        <w:t>.</w:t>
      </w:r>
    </w:p>
    <w:p w14:paraId="37869C20" w14:textId="6716912C"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Management is dedicated to identifying and addressing significant environmental aspects and health risks through the implementation of the QHSE management system. Employees will be educated on environmental protection and pollution control during service execution</w:t>
      </w:r>
      <w:r w:rsidR="006F6B23" w:rsidRPr="006F6B23">
        <w:rPr>
          <w:rFonts w:asciiTheme="minorBidi" w:eastAsia="Calibri" w:hAnsiTheme="minorBidi"/>
          <w:kern w:val="0"/>
          <w:lang w:bidi="ar-OM"/>
          <w14:ligatures w14:val="none"/>
        </w:rPr>
        <w:t>.</w:t>
      </w:r>
    </w:p>
    <w:p w14:paraId="2D3ED184" w14:textId="1C6F5164" w:rsidR="008A206C" w:rsidRPr="006F6B23" w:rsidRDefault="008A206C" w:rsidP="00667954">
      <w:pPr>
        <w:spacing w:line="240" w:lineRule="auto"/>
        <w:ind w:right="-988"/>
        <w:jc w:val="both"/>
        <w:rPr>
          <w:rFonts w:asciiTheme="minorBidi" w:hAnsiTheme="minorBidi" w:cstheme="minorBidi"/>
          <w:sz w:val="24"/>
          <w:szCs w:val="24"/>
        </w:rPr>
      </w:pPr>
    </w:p>
    <w:p w14:paraId="422039F0" w14:textId="6C57F609"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Management is committed to adopting safe practices to prevent all types of incidents, including health issues affecting employees, workers, and other stakeholders</w:t>
      </w:r>
      <w:r w:rsidRPr="006F6B23">
        <w:rPr>
          <w:rFonts w:asciiTheme="minorBidi" w:eastAsia="Calibri" w:hAnsiTheme="minorBidi"/>
          <w:kern w:val="0"/>
          <w:rtl/>
          <w:lang w:bidi="ar-OM"/>
          <w14:ligatures w14:val="none"/>
        </w:rPr>
        <w:t>.</w:t>
      </w:r>
    </w:p>
    <w:p w14:paraId="48F0A79C" w14:textId="7BF80F35" w:rsidR="008A206C" w:rsidRPr="006F6B23" w:rsidRDefault="008A206C" w:rsidP="006F6B23">
      <w:pPr>
        <w:spacing w:line="240" w:lineRule="auto"/>
        <w:ind w:left="-426" w:right="-988"/>
        <w:jc w:val="both"/>
        <w:rPr>
          <w:rFonts w:asciiTheme="minorBidi" w:hAnsiTheme="minorBidi" w:cstheme="minorBidi"/>
          <w:sz w:val="24"/>
          <w:szCs w:val="24"/>
        </w:rPr>
      </w:pPr>
    </w:p>
    <w:p w14:paraId="695B7C82" w14:textId="263AF4C5" w:rsidR="008A206C" w:rsidRPr="006F6B23" w:rsidRDefault="008A206C" w:rsidP="006F6B23">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Adherence to all compliance obligations related to Environmental, Health &amp; Safety, as well as legal and other requirements, is essential</w:t>
      </w:r>
      <w:r w:rsidRPr="006F6B23">
        <w:rPr>
          <w:rFonts w:asciiTheme="minorBidi" w:eastAsia="Calibri" w:hAnsiTheme="minorBidi"/>
          <w:kern w:val="0"/>
          <w:rtl/>
          <w:lang w:bidi="ar-OM"/>
          <w14:ligatures w14:val="none"/>
        </w:rPr>
        <w:t>.</w:t>
      </w:r>
    </w:p>
    <w:p w14:paraId="24340256" w14:textId="4AE4DFEC" w:rsidR="008A206C" w:rsidRPr="006F6B23" w:rsidRDefault="008A206C" w:rsidP="006F6B23">
      <w:pPr>
        <w:spacing w:after="0" w:line="240" w:lineRule="auto"/>
        <w:ind w:left="-426" w:right="-988"/>
        <w:jc w:val="both"/>
        <w:rPr>
          <w:rFonts w:asciiTheme="minorBidi" w:hAnsiTheme="minorBidi" w:cstheme="minorBidi"/>
          <w:sz w:val="24"/>
          <w:szCs w:val="24"/>
        </w:rPr>
      </w:pPr>
    </w:p>
    <w:p w14:paraId="2663304F" w14:textId="6D501D3A" w:rsidR="0040767C" w:rsidRPr="00811C30" w:rsidRDefault="008A206C" w:rsidP="00811C30">
      <w:pPr>
        <w:pStyle w:val="ListParagraph"/>
        <w:numPr>
          <w:ilvl w:val="0"/>
          <w:numId w:val="2"/>
        </w:numPr>
        <w:spacing w:line="240" w:lineRule="auto"/>
        <w:ind w:left="-426" w:right="-988"/>
        <w:jc w:val="both"/>
        <w:rPr>
          <w:rFonts w:asciiTheme="minorBidi" w:eastAsia="Calibri" w:hAnsiTheme="minorBidi"/>
          <w:kern w:val="0"/>
          <w:lang w:bidi="ar-OM"/>
          <w14:ligatures w14:val="none"/>
        </w:rPr>
      </w:pPr>
      <w:r w:rsidRPr="006F6B23">
        <w:rPr>
          <w:rFonts w:asciiTheme="minorBidi" w:eastAsia="Calibri" w:hAnsiTheme="minorBidi"/>
          <w:kern w:val="0"/>
          <w:lang w:bidi="ar-OM"/>
          <w14:ligatures w14:val="none"/>
        </w:rPr>
        <w:t xml:space="preserve">To foster continuous improvement and establish QHSE objectives aligned with the Quality, </w:t>
      </w:r>
      <w:r w:rsidR="00957F1C" w:rsidRPr="006F6B23">
        <w:rPr>
          <w:rFonts w:asciiTheme="minorBidi" w:eastAsia="Calibri" w:hAnsiTheme="minorBidi"/>
          <w:kern w:val="0"/>
          <w:lang w:bidi="ar-OM"/>
          <w14:ligatures w14:val="none"/>
        </w:rPr>
        <w:t>Health, Safety</w:t>
      </w:r>
      <w:r w:rsidRPr="006F6B23">
        <w:rPr>
          <w:rFonts w:asciiTheme="minorBidi" w:eastAsia="Calibri" w:hAnsiTheme="minorBidi"/>
          <w:kern w:val="0"/>
          <w:lang w:bidi="ar-OM"/>
          <w14:ligatures w14:val="none"/>
        </w:rPr>
        <w:t xml:space="preserve">, and </w:t>
      </w:r>
      <w:r w:rsidR="00957F1C" w:rsidRPr="006F6B23">
        <w:rPr>
          <w:rFonts w:asciiTheme="minorBidi" w:eastAsia="Calibri" w:hAnsiTheme="minorBidi"/>
          <w:kern w:val="0"/>
          <w:lang w:bidi="ar-OM"/>
          <w14:ligatures w14:val="none"/>
        </w:rPr>
        <w:t xml:space="preserve">Environment </w:t>
      </w:r>
      <w:r w:rsidRPr="006F6B23">
        <w:rPr>
          <w:rFonts w:asciiTheme="minorBidi" w:eastAsia="Calibri" w:hAnsiTheme="minorBidi"/>
          <w:kern w:val="0"/>
          <w:lang w:bidi="ar-OM"/>
          <w14:ligatures w14:val="none"/>
        </w:rPr>
        <w:t>Management System. These objectives will consider the organization's context (internal and external issues, needs, and expectations of stakeholders) as well as associated risks and opportunities</w:t>
      </w:r>
      <w:r w:rsidRPr="006F6B23">
        <w:rPr>
          <w:rFonts w:asciiTheme="minorBidi" w:eastAsia="Calibri" w:hAnsiTheme="minorBidi"/>
          <w:kern w:val="0"/>
          <w:rtl/>
          <w:lang w:bidi="ar-OM"/>
          <w14:ligatures w14:val="none"/>
        </w:rPr>
        <w:t>.</w:t>
      </w:r>
    </w:p>
    <w:p w14:paraId="61B2C7BD" w14:textId="35EF663D" w:rsidR="00667954" w:rsidRDefault="00667954" w:rsidP="00667954">
      <w:pPr>
        <w:tabs>
          <w:tab w:val="left" w:pos="6802"/>
        </w:tabs>
        <w:rPr>
          <w:sz w:val="20"/>
          <w:szCs w:val="20"/>
        </w:rPr>
      </w:pPr>
      <w:r>
        <w:rPr>
          <w:sz w:val="20"/>
          <w:szCs w:val="20"/>
        </w:rPr>
        <w:t xml:space="preserve">                                                                  ________________ </w:t>
      </w:r>
    </w:p>
    <w:p w14:paraId="6F17D025" w14:textId="7726CC25" w:rsidR="008A206C" w:rsidRPr="006F6B23" w:rsidRDefault="00031572" w:rsidP="00667954">
      <w:pPr>
        <w:tabs>
          <w:tab w:val="left" w:pos="6802"/>
        </w:tabs>
        <w:spacing w:line="240" w:lineRule="auto"/>
        <w:rPr>
          <w:b/>
          <w:bCs/>
          <w:sz w:val="20"/>
          <w:szCs w:val="20"/>
        </w:rPr>
      </w:pPr>
      <w:r w:rsidRPr="006F6B23">
        <w:rPr>
          <w:b/>
          <w:bCs/>
          <w:sz w:val="20"/>
          <w:szCs w:val="20"/>
        </w:rPr>
        <w:t xml:space="preserve">                                                                  </w:t>
      </w:r>
      <w:r w:rsidR="008A206C" w:rsidRPr="006F6B23">
        <w:rPr>
          <w:b/>
          <w:bCs/>
          <w:sz w:val="20"/>
          <w:szCs w:val="20"/>
        </w:rPr>
        <w:t>Dr. Sam</w:t>
      </w:r>
      <w:r w:rsidR="008462DD" w:rsidRPr="006F6B23">
        <w:rPr>
          <w:b/>
          <w:bCs/>
          <w:sz w:val="20"/>
          <w:szCs w:val="20"/>
        </w:rPr>
        <w:t>i</w:t>
      </w:r>
      <w:r w:rsidR="008A206C" w:rsidRPr="006F6B23">
        <w:rPr>
          <w:b/>
          <w:bCs/>
          <w:sz w:val="20"/>
          <w:szCs w:val="20"/>
        </w:rPr>
        <w:t>r Al Bahrani</w:t>
      </w:r>
    </w:p>
    <w:p w14:paraId="07ECCFFB" w14:textId="7BCDF239" w:rsidR="008A206C" w:rsidRDefault="008A206C" w:rsidP="00667954">
      <w:pPr>
        <w:tabs>
          <w:tab w:val="left" w:pos="6802"/>
        </w:tabs>
        <w:spacing w:line="240" w:lineRule="auto"/>
        <w:rPr>
          <w:b/>
          <w:bCs/>
          <w:sz w:val="20"/>
          <w:szCs w:val="20"/>
        </w:rPr>
      </w:pPr>
      <w:r w:rsidRPr="006F6B23">
        <w:rPr>
          <w:b/>
          <w:bCs/>
          <w:sz w:val="20"/>
          <w:szCs w:val="20"/>
        </w:rPr>
        <w:t xml:space="preserve">                                                                 Manager of Institute</w:t>
      </w:r>
      <w:r w:rsidR="00B758F9" w:rsidRPr="006F6B23">
        <w:rPr>
          <w:b/>
          <w:bCs/>
          <w:sz w:val="20"/>
          <w:szCs w:val="20"/>
        </w:rPr>
        <w:t xml:space="preserve">                         </w:t>
      </w:r>
      <w:r w:rsidR="00811C30">
        <w:rPr>
          <w:b/>
          <w:bCs/>
          <w:sz w:val="20"/>
          <w:szCs w:val="20"/>
        </w:rPr>
        <w:t xml:space="preserve">                         </w:t>
      </w:r>
      <w:r w:rsidR="00B758F9" w:rsidRPr="006F6B23">
        <w:rPr>
          <w:b/>
          <w:bCs/>
          <w:sz w:val="20"/>
          <w:szCs w:val="20"/>
        </w:rPr>
        <w:t xml:space="preserve">Next Review 25 / </w:t>
      </w:r>
      <w:r w:rsidR="00143CAC" w:rsidRPr="006F6B23">
        <w:rPr>
          <w:b/>
          <w:bCs/>
          <w:sz w:val="20"/>
          <w:szCs w:val="20"/>
        </w:rPr>
        <w:t>June</w:t>
      </w:r>
      <w:r w:rsidR="00B758F9" w:rsidRPr="006F6B23">
        <w:rPr>
          <w:b/>
          <w:bCs/>
          <w:sz w:val="20"/>
          <w:szCs w:val="20"/>
        </w:rPr>
        <w:t xml:space="preserve"> / 202</w:t>
      </w:r>
      <w:r w:rsidR="00867FBC" w:rsidRPr="006F6B23">
        <w:rPr>
          <w:b/>
          <w:bCs/>
          <w:sz w:val="20"/>
          <w:szCs w:val="20"/>
        </w:rPr>
        <w:t>6</w:t>
      </w:r>
    </w:p>
    <w:p w14:paraId="46E77D3E" w14:textId="147BFD08" w:rsidR="00DC0277" w:rsidRPr="006F6B23" w:rsidRDefault="00DC0277" w:rsidP="00667954">
      <w:pPr>
        <w:tabs>
          <w:tab w:val="left" w:pos="6802"/>
        </w:tabs>
        <w:spacing w:line="240" w:lineRule="auto"/>
        <w:rPr>
          <w:b/>
          <w:bCs/>
          <w:sz w:val="20"/>
          <w:szCs w:val="20"/>
        </w:rPr>
      </w:pPr>
      <w:r>
        <w:rPr>
          <w:b/>
          <w:bCs/>
          <w:sz w:val="20"/>
          <w:szCs w:val="20"/>
        </w:rPr>
        <w:t xml:space="preserve">                                                               </w:t>
      </w:r>
      <w:r w:rsidR="00667954">
        <w:rPr>
          <w:b/>
          <w:bCs/>
          <w:sz w:val="20"/>
          <w:szCs w:val="20"/>
        </w:rPr>
        <w:t xml:space="preserve">   </w:t>
      </w:r>
      <w:r>
        <w:rPr>
          <w:b/>
          <w:bCs/>
          <w:sz w:val="20"/>
          <w:szCs w:val="20"/>
        </w:rPr>
        <w:t xml:space="preserve">   25 / June / 2025</w:t>
      </w:r>
    </w:p>
    <w:sectPr w:rsidR="00DC0277" w:rsidRPr="006F6B23" w:rsidSect="008A206C">
      <w:headerReference w:type="default" r:id="rId8"/>
      <w:footerReference w:type="default" r:id="rId9"/>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CBE4E" w14:textId="77777777" w:rsidR="00E9138B" w:rsidRDefault="00E9138B" w:rsidP="002C7D37">
      <w:pPr>
        <w:spacing w:after="0" w:line="240" w:lineRule="auto"/>
      </w:pPr>
      <w:r>
        <w:separator/>
      </w:r>
    </w:p>
  </w:endnote>
  <w:endnote w:type="continuationSeparator" w:id="0">
    <w:p w14:paraId="0179EB76" w14:textId="77777777" w:rsidR="00E9138B" w:rsidRDefault="00E9138B"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C923C" w14:textId="7CB42851" w:rsidR="00031572" w:rsidRDefault="00031572">
    <w:pPr>
      <w:pStyle w:val="Footer"/>
      <w:rPr>
        <w:b/>
        <w:bCs/>
      </w:rPr>
    </w:pPr>
    <w:r w:rsidRPr="00957F1C">
      <w:rPr>
        <w:b/>
        <w:bCs/>
      </w:rPr>
      <w:t>TQTI-HSE-PO-01</w:t>
    </w:r>
    <w:r w:rsidRPr="00957F1C">
      <w:t xml:space="preserve">                                       </w:t>
    </w:r>
  </w:p>
  <w:p w14:paraId="798C3F39" w14:textId="09A807B6" w:rsidR="00031572" w:rsidRDefault="00031572">
    <w:pPr>
      <w:pStyle w:val="Footer"/>
      <w:rPr>
        <w:b/>
        <w:bCs/>
      </w:rPr>
    </w:pPr>
    <w:r>
      <w:rPr>
        <w:noProof/>
      </w:rPr>
      <w:drawing>
        <wp:anchor distT="0" distB="0" distL="114300" distR="114300" simplePos="0" relativeHeight="251659264" behindDoc="1" locked="0" layoutInCell="1" allowOverlap="1" wp14:anchorId="0B793700" wp14:editId="5B695ACE">
          <wp:simplePos x="0" y="0"/>
          <wp:positionH relativeFrom="page">
            <wp:posOffset>12700</wp:posOffset>
          </wp:positionH>
          <wp:positionV relativeFrom="paragraph">
            <wp:posOffset>152535</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p>
  <w:p w14:paraId="440BB7FF" w14:textId="44C2B55A" w:rsidR="00031572" w:rsidRDefault="00031572">
    <w:pPr>
      <w:pStyle w:val="Footer"/>
      <w:rPr>
        <w:b/>
        <w:bCs/>
      </w:rPr>
    </w:pPr>
    <w:r w:rsidRPr="00957F1C">
      <w:t xml:space="preserve">                                       </w:t>
    </w:r>
  </w:p>
  <w:p w14:paraId="6C71917E" w14:textId="77777777" w:rsidR="00031572" w:rsidRDefault="00031572" w:rsidP="00031572">
    <w:pPr>
      <w:pStyle w:val="Footer"/>
      <w:ind w:firstLine="720"/>
      <w:rPr>
        <w:b/>
        <w:bCs/>
      </w:rPr>
    </w:pPr>
  </w:p>
  <w:p w14:paraId="3E71AEFF" w14:textId="75074C8B" w:rsidR="002C7D37" w:rsidRDefault="00031572">
    <w:pPr>
      <w:pStyle w:val="Footer"/>
    </w:pPr>
    <w:r w:rsidRPr="00957F1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AF3DF" w14:textId="77777777" w:rsidR="00E9138B" w:rsidRDefault="00E9138B" w:rsidP="002C7D37">
      <w:pPr>
        <w:spacing w:after="0" w:line="240" w:lineRule="auto"/>
      </w:pPr>
      <w:r>
        <w:separator/>
      </w:r>
    </w:p>
  </w:footnote>
  <w:footnote w:type="continuationSeparator" w:id="0">
    <w:p w14:paraId="712E5714" w14:textId="77777777" w:rsidR="00E9138B" w:rsidRDefault="00E9138B"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80D0F" w14:textId="67367987" w:rsidR="002C7D37" w:rsidRDefault="009A1698">
    <w:pPr>
      <w:pStyle w:val="Header"/>
      <w:rPr>
        <w:lang w:val="en-IN"/>
      </w:rPr>
    </w:pPr>
    <w:r>
      <w:rPr>
        <w:rFonts w:asciiTheme="majorBidi" w:hAnsiTheme="majorBidi" w:cstheme="majorBidi"/>
        <w:noProof/>
        <w:sz w:val="28"/>
        <w:szCs w:val="28"/>
        <w:rtl/>
      </w:rPr>
      <w:drawing>
        <wp:anchor distT="0" distB="0" distL="114300" distR="114300" simplePos="0" relativeHeight="251661312" behindDoc="0" locked="0" layoutInCell="1" allowOverlap="1" wp14:anchorId="61E802CC" wp14:editId="660BBC43">
          <wp:simplePos x="0" y="0"/>
          <wp:positionH relativeFrom="page">
            <wp:posOffset>99646</wp:posOffset>
          </wp:positionH>
          <wp:positionV relativeFrom="paragraph">
            <wp:posOffset>22860</wp:posOffset>
          </wp:positionV>
          <wp:extent cx="7596000" cy="1064981"/>
          <wp:effectExtent l="0" t="0" r="5080" b="19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r="485" b="90177"/>
                  <a:stretch>
                    <a:fillRect/>
                  </a:stretch>
                </pic:blipFill>
                <pic:spPr bwMode="auto">
                  <a:xfrm>
                    <a:off x="0" y="0"/>
                    <a:ext cx="7596000" cy="1064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CC8773" w14:textId="789B4CF1" w:rsidR="009A1698" w:rsidRDefault="009A1698">
    <w:pPr>
      <w:pStyle w:val="Header"/>
      <w:rPr>
        <w:lang w:val="en-IN"/>
      </w:rPr>
    </w:pPr>
  </w:p>
  <w:p w14:paraId="50A48507" w14:textId="0A86E507" w:rsidR="009A1698" w:rsidRDefault="009A1698">
    <w:pPr>
      <w:pStyle w:val="Header"/>
      <w:rPr>
        <w:lang w:val="en-IN"/>
      </w:rPr>
    </w:pPr>
  </w:p>
  <w:p w14:paraId="69952598" w14:textId="77777777" w:rsidR="009A1698" w:rsidRDefault="009A1698">
    <w:pPr>
      <w:pStyle w:val="Header"/>
      <w:rPr>
        <w:lang w:val="en-IN"/>
      </w:rPr>
    </w:pPr>
  </w:p>
  <w:p w14:paraId="08D189E8" w14:textId="77777777" w:rsidR="009A1698" w:rsidRDefault="009A1698">
    <w:pPr>
      <w:pStyle w:val="Header"/>
      <w:rPr>
        <w:lang w:val="en-IN"/>
      </w:rPr>
    </w:pPr>
  </w:p>
  <w:p w14:paraId="7A6CE0A6" w14:textId="00FC397F" w:rsidR="009A1698" w:rsidRPr="009A1698" w:rsidRDefault="009A1698">
    <w:pPr>
      <w:pStyle w:val="Heade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31572"/>
    <w:rsid w:val="0004161A"/>
    <w:rsid w:val="00055300"/>
    <w:rsid w:val="001113CF"/>
    <w:rsid w:val="00143CAC"/>
    <w:rsid w:val="001C6943"/>
    <w:rsid w:val="001D074D"/>
    <w:rsid w:val="0026243F"/>
    <w:rsid w:val="00295464"/>
    <w:rsid w:val="002C7D37"/>
    <w:rsid w:val="00345F11"/>
    <w:rsid w:val="00405900"/>
    <w:rsid w:val="0040767C"/>
    <w:rsid w:val="00667954"/>
    <w:rsid w:val="006978CE"/>
    <w:rsid w:val="006A64DC"/>
    <w:rsid w:val="006B19F5"/>
    <w:rsid w:val="006E4E44"/>
    <w:rsid w:val="006F6B23"/>
    <w:rsid w:val="00805722"/>
    <w:rsid w:val="00811C30"/>
    <w:rsid w:val="008462DD"/>
    <w:rsid w:val="00863221"/>
    <w:rsid w:val="00867FBC"/>
    <w:rsid w:val="008A206C"/>
    <w:rsid w:val="00957F1C"/>
    <w:rsid w:val="009A1698"/>
    <w:rsid w:val="00A15F61"/>
    <w:rsid w:val="00A16900"/>
    <w:rsid w:val="00A55FA5"/>
    <w:rsid w:val="00B23BB8"/>
    <w:rsid w:val="00B758F9"/>
    <w:rsid w:val="00C81660"/>
    <w:rsid w:val="00D95656"/>
    <w:rsid w:val="00DB2802"/>
    <w:rsid w:val="00DC0277"/>
    <w:rsid w:val="00DE2279"/>
    <w:rsid w:val="00E30B7E"/>
    <w:rsid w:val="00E9138B"/>
    <w:rsid w:val="00EC4853"/>
    <w:rsid w:val="00FA71FE"/>
    <w:rsid w:val="00FB5A7D"/>
    <w:rsid w:val="00FC2584"/>
    <w:rsid w:val="00FE4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21</cp:revision>
  <cp:lastPrinted>2025-07-29T08:16:00Z</cp:lastPrinted>
  <dcterms:created xsi:type="dcterms:W3CDTF">2025-03-28T10:03:00Z</dcterms:created>
  <dcterms:modified xsi:type="dcterms:W3CDTF">2025-09-13T21:22:00Z</dcterms:modified>
</cp:coreProperties>
</file>